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F2" w:rsidRDefault="000D39CD" w:rsidP="000D39CD">
      <w:pPr>
        <w:jc w:val="center"/>
        <w:rPr>
          <w:b/>
        </w:rPr>
      </w:pPr>
      <w:r w:rsidRPr="00DA55AF">
        <w:rPr>
          <w:b/>
        </w:rPr>
        <w:t xml:space="preserve">LISTA POSTURILOR DIDACTICE VACANTE PROPUSE PENTRU CONCURS </w:t>
      </w:r>
    </w:p>
    <w:p w:rsidR="009A3EF0" w:rsidRPr="00DA55AF" w:rsidRDefault="000D39CD" w:rsidP="000D39CD">
      <w:pPr>
        <w:jc w:val="center"/>
        <w:rPr>
          <w:b/>
        </w:rPr>
      </w:pPr>
      <w:r w:rsidRPr="00DA55AF">
        <w:rPr>
          <w:b/>
        </w:rPr>
        <w:t xml:space="preserve">ÎN SEMESTRUL </w:t>
      </w:r>
      <w:r w:rsidR="00D47FB0">
        <w:rPr>
          <w:b/>
        </w:rPr>
        <w:t xml:space="preserve">AL II-LEA </w:t>
      </w:r>
      <w:r w:rsidRPr="00DA55AF">
        <w:rPr>
          <w:b/>
        </w:rPr>
        <w:t>AL ANULUI UNIVERSITAR 201</w:t>
      </w:r>
      <w:r w:rsidR="00911CF2">
        <w:rPr>
          <w:b/>
        </w:rPr>
        <w:t>5</w:t>
      </w:r>
      <w:r w:rsidRPr="00DA55AF">
        <w:rPr>
          <w:b/>
        </w:rPr>
        <w:t>-201</w:t>
      </w:r>
      <w:r w:rsidR="00911CF2">
        <w:rPr>
          <w:b/>
        </w:rPr>
        <w:t>6</w:t>
      </w:r>
    </w:p>
    <w:p w:rsidR="000D39CD" w:rsidRDefault="000D39CD" w:rsidP="000D39CD">
      <w:pPr>
        <w:jc w:val="center"/>
        <w:rPr>
          <w:b/>
        </w:rPr>
      </w:pPr>
    </w:p>
    <w:p w:rsidR="00413F82" w:rsidRPr="00413F82" w:rsidRDefault="00413F82" w:rsidP="00413F82">
      <w:pPr>
        <w:jc w:val="center"/>
        <w:rPr>
          <w:b/>
          <w:i/>
        </w:rPr>
      </w:pPr>
      <w:r>
        <w:rPr>
          <w:b/>
          <w:i/>
        </w:rPr>
        <w:t>UNIVERSITATEA „1 DECEMBRIE 1918” DIN ALBA IULIA</w:t>
      </w:r>
    </w:p>
    <w:p w:rsidR="000D39CD" w:rsidRPr="00DA55AF" w:rsidRDefault="000D39CD" w:rsidP="000D39CD">
      <w:pPr>
        <w:jc w:val="center"/>
        <w:rPr>
          <w:b/>
        </w:rPr>
      </w:pPr>
    </w:p>
    <w:p w:rsidR="00D47FB0" w:rsidRPr="00D47FB0" w:rsidRDefault="00D47FB0" w:rsidP="00D47FB0">
      <w:pPr>
        <w:spacing w:line="276" w:lineRule="auto"/>
        <w:ind w:left="720" w:hanging="12"/>
        <w:jc w:val="center"/>
        <w:rPr>
          <w:b/>
          <w:i/>
        </w:rPr>
      </w:pPr>
      <w:r w:rsidRPr="00D47FB0">
        <w:rPr>
          <w:b/>
          <w:i/>
        </w:rPr>
        <w:t>FACULTATEA DE ȘTIINȚE ECONOMICE</w:t>
      </w:r>
    </w:p>
    <w:p w:rsidR="00D47FB0" w:rsidRPr="00D47FB0" w:rsidRDefault="00D47FB0" w:rsidP="00D47FB0">
      <w:pPr>
        <w:spacing w:line="276" w:lineRule="auto"/>
        <w:ind w:left="720" w:hanging="12"/>
        <w:jc w:val="center"/>
        <w:rPr>
          <w:b/>
          <w:i/>
          <w:u w:val="single"/>
        </w:rPr>
      </w:pPr>
      <w:r w:rsidRPr="00D47FB0">
        <w:rPr>
          <w:b/>
          <w:i/>
        </w:rPr>
        <w:t>Departamentul de Finanțe Contabilitate</w:t>
      </w:r>
    </w:p>
    <w:p w:rsidR="00D47FB0" w:rsidRP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Asistent universitar, </w:t>
      </w:r>
      <w:r w:rsidRPr="00D47FB0">
        <w:t>poziția 8, disciplinele: Audit financiar, Contabilitate de gestiune, Elemente de contabilitate, Asigurări și reasigurări, Evaluarea întreprinderii, Burse de mărfuri și valori, Piețe de capital, Piețe financiare, Sisteme informatice de gestiune, Pra</w:t>
      </w:r>
      <w:r>
        <w:t>ctică de specialitate</w:t>
      </w:r>
      <w:r w:rsidRPr="00D47FB0">
        <w:t>.</w:t>
      </w:r>
    </w:p>
    <w:p w:rsidR="00733B1D" w:rsidRPr="008F0A39" w:rsidRDefault="00733B1D" w:rsidP="00733B1D">
      <w:pPr>
        <w:spacing w:line="276" w:lineRule="auto"/>
        <w:ind w:left="720" w:firstLine="696"/>
      </w:pPr>
      <w:r>
        <w:rPr>
          <w:b/>
          <w:i/>
        </w:rPr>
        <w:t>Lector universitar,</w:t>
      </w:r>
      <w:r>
        <w:t xml:space="preserve"> poziția 11, disciplinele: Expertiza contabilă și deontologia profesiei, Bazele contabilității, Expertiză contabilă și consultantă fiscală, Expertiza contabilă, Gestiune fiscală, Gestiunea trezoreriei și a riscului, Finanțarea dezvoltării regionale.</w:t>
      </w:r>
    </w:p>
    <w:p w:rsidR="00733B1D" w:rsidRPr="00D47FB0" w:rsidRDefault="00733B1D">
      <w:pPr>
        <w:spacing w:line="276" w:lineRule="auto"/>
        <w:ind w:left="720" w:hanging="12"/>
        <w:jc w:val="center"/>
        <w:rPr>
          <w:b/>
          <w:i/>
        </w:rPr>
      </w:pPr>
    </w:p>
    <w:p w:rsidR="00D47FB0" w:rsidRPr="00D47FB0" w:rsidRDefault="00D47FB0" w:rsidP="00D47FB0">
      <w:pPr>
        <w:spacing w:line="276" w:lineRule="auto"/>
        <w:ind w:left="720" w:hanging="12"/>
        <w:jc w:val="center"/>
        <w:rPr>
          <w:b/>
          <w:i/>
        </w:rPr>
      </w:pPr>
      <w:r w:rsidRPr="00D47FB0">
        <w:rPr>
          <w:b/>
          <w:i/>
        </w:rPr>
        <w:t>Departamentul de Administrarea Afacerilor și Marketing</w:t>
      </w:r>
    </w:p>
    <w:p w:rsid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Asistent universitar, </w:t>
      </w:r>
      <w:r w:rsidRPr="00D47FB0">
        <w:t xml:space="preserve">poziția 10, disciplinele: Mediul de afaceri european, Cercetarea pieței interne și internaționale, Cercetări calitative, Macroeconomie, Comunicare și relații publice, Economie europeană, </w:t>
      </w:r>
      <w:proofErr w:type="spellStart"/>
      <w:r w:rsidRPr="00D47FB0">
        <w:t>Merchandising</w:t>
      </w:r>
      <w:proofErr w:type="spellEnd"/>
      <w:r w:rsidRPr="00D47FB0">
        <w:t>, Comunicare, negociere, și parteneriat în afaceri, Publicitate și planificare media, Microeconomie, Managementul calității, Marketingul organizațiilor non profit, Marketing internațional.</w:t>
      </w:r>
    </w:p>
    <w:p w:rsidR="00D47FB0" w:rsidRPr="00D47FB0" w:rsidRDefault="00D47FB0" w:rsidP="00D47FB0">
      <w:pPr>
        <w:spacing w:line="276" w:lineRule="auto"/>
        <w:ind w:left="720" w:firstLine="696"/>
      </w:pPr>
    </w:p>
    <w:p w:rsidR="00D47FB0" w:rsidRPr="00D47FB0" w:rsidRDefault="00D47FB0" w:rsidP="00D47FB0">
      <w:pPr>
        <w:spacing w:line="276" w:lineRule="auto"/>
        <w:ind w:left="720" w:hanging="11"/>
        <w:jc w:val="center"/>
        <w:rPr>
          <w:b/>
          <w:i/>
        </w:rPr>
      </w:pPr>
      <w:r w:rsidRPr="00D47FB0">
        <w:rPr>
          <w:b/>
          <w:i/>
        </w:rPr>
        <w:t>FACULTATEA DE ȘTIINȚE EXACTE ȘI INGINEREȘTI</w:t>
      </w:r>
    </w:p>
    <w:p w:rsidR="00D47FB0" w:rsidRDefault="00D47FB0" w:rsidP="00D47FB0">
      <w:pPr>
        <w:spacing w:line="276" w:lineRule="auto"/>
        <w:ind w:left="720" w:hanging="12"/>
        <w:jc w:val="center"/>
        <w:rPr>
          <w:b/>
          <w:i/>
        </w:rPr>
      </w:pPr>
      <w:r w:rsidRPr="00D47FB0">
        <w:rPr>
          <w:b/>
          <w:i/>
        </w:rPr>
        <w:t>Departamentul de Științe Exacte și Inginerești</w:t>
      </w:r>
    </w:p>
    <w:p w:rsidR="00733B1D" w:rsidRDefault="00733B1D" w:rsidP="00733B1D">
      <w:pPr>
        <w:spacing w:line="276" w:lineRule="auto"/>
        <w:ind w:left="720" w:firstLine="696"/>
      </w:pPr>
      <w:r>
        <w:rPr>
          <w:b/>
          <w:i/>
        </w:rPr>
        <w:t xml:space="preserve">Conferențiar universitar, </w:t>
      </w:r>
      <w:r w:rsidRPr="008F0A39">
        <w:t xml:space="preserve">poziția </w:t>
      </w:r>
      <w:r>
        <w:t>6, disciplinele: Testarea automată a echipamentelor și a proceselor, Compatibilitate electromagnetică, Sisteme de comunicații, Tehnici avansate de rețea, Analiza și sinteza circuitelor, Proiect 3, Inteligența artificială, Semnale și sisteme.</w:t>
      </w:r>
      <w:r w:rsidRPr="008F0A39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FB0" w:rsidRP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Asistent universitar, </w:t>
      </w:r>
      <w:r w:rsidRPr="00D47FB0">
        <w:t>poziția 19, disciplinele: Chimie, Chimia mediului, Tratarea și recuperarea apelor reziduale, Tratarea și epurarea gazelor reziduale, Bazele merceologiei, Merceologie alimentară și nealimentară, Standarde europene în domeniul siguranței alimentare, Calitatea și securitatea mărfurilor.</w:t>
      </w:r>
    </w:p>
    <w:p w:rsid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Asistent universitar, </w:t>
      </w:r>
      <w:r w:rsidRPr="00D47FB0">
        <w:t xml:space="preserve">poziția 36, disciplinele: Algoritmi și structuri de date, Sisteme de operare, Arhitectura microprocesoarelor, Instrumentație virtuală pentru sisteme electronice, Calcul inteligent, Tehnologii web, Web Technologies, </w:t>
      </w:r>
      <w:proofErr w:type="spellStart"/>
      <w:r w:rsidRPr="00D47FB0">
        <w:t>Object</w:t>
      </w:r>
      <w:proofErr w:type="spellEnd"/>
      <w:r w:rsidRPr="00D47FB0">
        <w:t xml:space="preserve"> </w:t>
      </w:r>
      <w:proofErr w:type="spellStart"/>
      <w:r w:rsidRPr="00D47FB0">
        <w:t>oriented</w:t>
      </w:r>
      <w:proofErr w:type="spellEnd"/>
      <w:r w:rsidRPr="00D47FB0">
        <w:t xml:space="preserve"> </w:t>
      </w:r>
      <w:proofErr w:type="spellStart"/>
      <w:r w:rsidRPr="00D47FB0">
        <w:t>programming</w:t>
      </w:r>
      <w:proofErr w:type="spellEnd"/>
      <w:r w:rsidRPr="00D47FB0">
        <w:t>, Modelare geometrică și grafică pe calculator, Programare orientată pe obiecte.</w:t>
      </w:r>
    </w:p>
    <w:p w:rsidR="00D47FB0" w:rsidRPr="00D47FB0" w:rsidRDefault="00D47FB0" w:rsidP="00D47FB0">
      <w:pPr>
        <w:spacing w:line="276" w:lineRule="auto"/>
        <w:ind w:left="720" w:firstLine="696"/>
      </w:pPr>
    </w:p>
    <w:p w:rsidR="00D47FB0" w:rsidRPr="00D47FB0" w:rsidRDefault="00D47FB0" w:rsidP="00D47FB0">
      <w:pPr>
        <w:spacing w:line="276" w:lineRule="auto"/>
        <w:ind w:left="720" w:hanging="12"/>
        <w:jc w:val="center"/>
        <w:rPr>
          <w:b/>
          <w:i/>
        </w:rPr>
      </w:pPr>
      <w:r w:rsidRPr="00D47FB0">
        <w:rPr>
          <w:b/>
          <w:i/>
        </w:rPr>
        <w:t>FACULTATEA DE DREPT ȘI ȘTIINȚE SOCIALE</w:t>
      </w:r>
    </w:p>
    <w:p w:rsidR="00D47FB0" w:rsidRPr="00D47FB0" w:rsidRDefault="00D47FB0" w:rsidP="00D47FB0">
      <w:pPr>
        <w:spacing w:line="276" w:lineRule="auto"/>
        <w:ind w:left="720" w:hanging="12"/>
        <w:jc w:val="center"/>
        <w:rPr>
          <w:b/>
          <w:i/>
        </w:rPr>
      </w:pPr>
      <w:r w:rsidRPr="00D47FB0">
        <w:rPr>
          <w:b/>
          <w:i/>
        </w:rPr>
        <w:t>Departamentul de Educație Fizică și Sport</w:t>
      </w:r>
    </w:p>
    <w:p w:rsidR="00D47FB0" w:rsidRP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Lector universitar, </w:t>
      </w:r>
      <w:r w:rsidRPr="00D47FB0">
        <w:t xml:space="preserve">poziția 4, disciplinele: Evaluarea motrică și </w:t>
      </w:r>
      <w:proofErr w:type="spellStart"/>
      <w:r w:rsidRPr="00D47FB0">
        <w:t>somatofuncțională</w:t>
      </w:r>
      <w:proofErr w:type="spellEnd"/>
      <w:r w:rsidRPr="00D47FB0">
        <w:t>, Educație fizică, Educație fizică II, Istoria educației fizice și a sportului, Fitness, Expresie corporală și comunicare motrică, Teoria și practica în sporturi de expresie (dans sportiv).</w:t>
      </w:r>
    </w:p>
    <w:p w:rsidR="00D47FB0" w:rsidRDefault="00D47FB0" w:rsidP="00D47FB0">
      <w:pPr>
        <w:ind w:left="720" w:hanging="12"/>
        <w:jc w:val="left"/>
        <w:rPr>
          <w:b/>
          <w:i/>
        </w:rPr>
      </w:pPr>
    </w:p>
    <w:p w:rsidR="00D47FB0" w:rsidRPr="00D47FB0" w:rsidRDefault="00D47FB0" w:rsidP="00D47FB0">
      <w:pPr>
        <w:ind w:left="720" w:hanging="12"/>
        <w:jc w:val="center"/>
        <w:rPr>
          <w:b/>
          <w:i/>
        </w:rPr>
      </w:pPr>
      <w:r w:rsidRPr="00D47FB0">
        <w:rPr>
          <w:b/>
          <w:i/>
        </w:rPr>
        <w:t>FACULTATEA DE TEOLOGIE ORTODOXĂ</w:t>
      </w:r>
    </w:p>
    <w:p w:rsidR="00D47FB0" w:rsidRPr="00D47FB0" w:rsidRDefault="00D47FB0" w:rsidP="00D47FB0">
      <w:pPr>
        <w:ind w:left="720" w:hanging="12"/>
        <w:jc w:val="center"/>
        <w:rPr>
          <w:b/>
          <w:i/>
        </w:rPr>
      </w:pPr>
      <w:r w:rsidRPr="00D47FB0">
        <w:rPr>
          <w:b/>
          <w:i/>
        </w:rPr>
        <w:t>Departamentul de Teologie și Asistență socială</w:t>
      </w:r>
    </w:p>
    <w:p w:rsidR="00D47FB0" w:rsidRPr="00D47FB0" w:rsidRDefault="00D47FB0" w:rsidP="00D47FB0">
      <w:pPr>
        <w:spacing w:line="276" w:lineRule="auto"/>
        <w:ind w:left="720" w:firstLine="696"/>
      </w:pPr>
      <w:r w:rsidRPr="00D47FB0">
        <w:rPr>
          <w:b/>
          <w:i/>
        </w:rPr>
        <w:t xml:space="preserve">Lector universitar, </w:t>
      </w:r>
      <w:r w:rsidRPr="00D47FB0">
        <w:t>poziția 5, disciplinele</w:t>
      </w:r>
      <w:r w:rsidRPr="00D47FB0">
        <w:rPr>
          <w:i/>
        </w:rPr>
        <w:t>:</w:t>
      </w:r>
      <w:r w:rsidRPr="00D47FB0">
        <w:t xml:space="preserve"> Istoria muzicii bizantine (1), Istoria muzicii bizantine (2), Contrapunct (1), Contrapunct (2),  Armonie (1), Armonie (2), Forme și analize muzicale (1), Forme și analize muzicale (</w:t>
      </w:r>
      <w:r w:rsidR="00357E4C">
        <w:t>2</w:t>
      </w:r>
      <w:r w:rsidRPr="00D47FB0">
        <w:t>),  Cânt bizantin (1), Cânt bizantin (2).</w:t>
      </w:r>
    </w:p>
    <w:p w:rsidR="00413F82" w:rsidRDefault="00413F82" w:rsidP="000D39CD">
      <w:pPr>
        <w:ind w:left="720"/>
      </w:pPr>
    </w:p>
    <w:p w:rsidR="00007705" w:rsidRPr="00DA55AF" w:rsidRDefault="00007705" w:rsidP="000D39CD">
      <w:pPr>
        <w:ind w:left="720"/>
      </w:pPr>
    </w:p>
    <w:p w:rsidR="000D39CD" w:rsidRPr="00DA55AF" w:rsidRDefault="000D39CD" w:rsidP="000D39CD">
      <w:pPr>
        <w:ind w:left="720"/>
        <w:jc w:val="center"/>
        <w:rPr>
          <w:b/>
        </w:rPr>
      </w:pPr>
      <w:bookmarkStart w:id="0" w:name="_GoBack"/>
      <w:bookmarkEnd w:id="0"/>
      <w:r w:rsidRPr="00DA55AF">
        <w:rPr>
          <w:b/>
        </w:rPr>
        <w:t>RECTOR</w:t>
      </w:r>
    </w:p>
    <w:p w:rsidR="000D39CD" w:rsidRPr="00DA55AF" w:rsidRDefault="000D39CD" w:rsidP="00733B1D">
      <w:pPr>
        <w:ind w:left="720"/>
        <w:jc w:val="center"/>
      </w:pPr>
      <w:r w:rsidRPr="00DA55AF">
        <w:rPr>
          <w:b/>
        </w:rPr>
        <w:t>Prof. univ. dr. Valer Daniel Breaz</w:t>
      </w:r>
      <w:r w:rsidRPr="00DA55A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9CD" w:rsidRPr="00DA55AF" w:rsidRDefault="000D39CD" w:rsidP="000D39CD">
      <w:pPr>
        <w:jc w:val="center"/>
        <w:rPr>
          <w:b/>
        </w:rPr>
      </w:pPr>
    </w:p>
    <w:sectPr w:rsidR="000D39CD" w:rsidRPr="00DA55AF" w:rsidSect="000D39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CE"/>
    <w:rsid w:val="00007705"/>
    <w:rsid w:val="00047BDC"/>
    <w:rsid w:val="0008409D"/>
    <w:rsid w:val="000A4079"/>
    <w:rsid w:val="000D39CD"/>
    <w:rsid w:val="001579F7"/>
    <w:rsid w:val="002543C0"/>
    <w:rsid w:val="002D6D6B"/>
    <w:rsid w:val="00357E4C"/>
    <w:rsid w:val="003A34CE"/>
    <w:rsid w:val="003A5B2E"/>
    <w:rsid w:val="00413F82"/>
    <w:rsid w:val="004434DD"/>
    <w:rsid w:val="00456DEA"/>
    <w:rsid w:val="00490720"/>
    <w:rsid w:val="004930DF"/>
    <w:rsid w:val="00493A95"/>
    <w:rsid w:val="004A07BD"/>
    <w:rsid w:val="005426D6"/>
    <w:rsid w:val="005569CB"/>
    <w:rsid w:val="00592D91"/>
    <w:rsid w:val="006026B8"/>
    <w:rsid w:val="00640B9A"/>
    <w:rsid w:val="00674995"/>
    <w:rsid w:val="006A534C"/>
    <w:rsid w:val="00733B1D"/>
    <w:rsid w:val="00765A46"/>
    <w:rsid w:val="00874C69"/>
    <w:rsid w:val="00911CF2"/>
    <w:rsid w:val="00916EA7"/>
    <w:rsid w:val="009A02D5"/>
    <w:rsid w:val="009A3EF0"/>
    <w:rsid w:val="00AB5A07"/>
    <w:rsid w:val="00B50F94"/>
    <w:rsid w:val="00BD666A"/>
    <w:rsid w:val="00BD7FF5"/>
    <w:rsid w:val="00C2108E"/>
    <w:rsid w:val="00D01BFC"/>
    <w:rsid w:val="00D33358"/>
    <w:rsid w:val="00D4798D"/>
    <w:rsid w:val="00D47FB0"/>
    <w:rsid w:val="00DA55AF"/>
    <w:rsid w:val="00DE252E"/>
    <w:rsid w:val="00E22CDB"/>
    <w:rsid w:val="00E34BAC"/>
    <w:rsid w:val="00E60AB8"/>
    <w:rsid w:val="00EC53A5"/>
    <w:rsid w:val="00F31EB9"/>
    <w:rsid w:val="00F7160E"/>
    <w:rsid w:val="00F907F0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43959-F89F-4C3B-9B59-7097414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1000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</cp:lastModifiedBy>
  <cp:revision>18</cp:revision>
  <cp:lastPrinted>2016-03-24T07:21:00Z</cp:lastPrinted>
  <dcterms:created xsi:type="dcterms:W3CDTF">2015-03-27T08:51:00Z</dcterms:created>
  <dcterms:modified xsi:type="dcterms:W3CDTF">2016-03-24T08:06:00Z</dcterms:modified>
</cp:coreProperties>
</file>